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tabs>
          <w:tab w:val="left" w:pos="113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hd w:fill="auto" w:val="clear"/>
        <w:tabs>
          <w:tab w:val="left" w:pos="113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hd w:fill="auto" w:val="clear"/>
        <w:tabs>
          <w:tab w:val="left" w:pos="113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 de Educación Ambiental y Cultural “Muros de Agua- José Revueltas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tabs>
          <w:tab w:val="left" w:pos="1134"/>
        </w:tabs>
        <w:spacing w:after="0" w:before="0" w:line="240" w:lineRule="auto"/>
        <w:ind w:left="0" w:right="0" w:firstLine="0"/>
        <w:jc w:val="center"/>
        <w:rPr>
          <w:rFonts w:ascii="Montserrat Light" w:cs="Montserrat Light" w:eastAsia="Montserrat Light" w:hAnsi="Montserrat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tabs>
          <w:tab w:val="left" w:pos="113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CUESTIONARIO DE CONOCIMIENTOS Y EXPERIENCIAS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tabs>
          <w:tab w:val="left" w:pos="1134"/>
        </w:tabs>
        <w:spacing w:after="0" w:before="0" w:line="240" w:lineRule="auto"/>
        <w:ind w:left="0" w:right="0" w:firstLine="0"/>
        <w:jc w:val="center"/>
        <w:rPr>
          <w:rFonts w:ascii="Montserrat Light" w:cs="Montserrat Light" w:eastAsia="Montserrat Light" w:hAnsi="Montserrat Ligh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auto" w:val="clear"/>
        <w:tabs>
          <w:tab w:val="left" w:pos="113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Instrucciones</w:t>
      </w: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Se solicita responder de manera exhaustiva y honesta. La información aquí vertida no se utilizará como criterio de selección, sin embargo, es necesario conocerla para el desarrollo de las actividades durante la estancia en las islas.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tabs>
          <w:tab w:val="left" w:pos="1134"/>
        </w:tabs>
        <w:spacing w:after="0" w:before="0" w:line="240" w:lineRule="auto"/>
        <w:ind w:left="0" w:right="0" w:firstLine="0"/>
        <w:jc w:val="both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6.0" w:type="dxa"/>
        <w:jc w:val="center"/>
        <w:tblLayout w:type="fixed"/>
        <w:tblLook w:val="0400"/>
      </w:tblPr>
      <w:tblGrid>
        <w:gridCol w:w="4558"/>
        <w:gridCol w:w="1389"/>
        <w:gridCol w:w="3579"/>
        <w:tblGridChange w:id="0">
          <w:tblGrid>
            <w:gridCol w:w="4558"/>
            <w:gridCol w:w="1389"/>
            <w:gridCol w:w="357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af4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(s):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Primer apellido: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Segundo apellido: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Calle y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Número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interior: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Colonia: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C.P: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Alcaldía/ municipio: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af4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Preguntas abiertas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tabs>
                <w:tab w:val="left" w:pos="13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¿Qué sabes del programa Guardianas y Guardianes del Territorio?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¿Tienes experiencia en procesos enfocados al diálogo entre grupos distintos que son parte de los actores en movimientos ambientales en defensa del territorio? ¿Cuál?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¿Tienes experiencia acompañando movimientos sociales u organizaciones de la sociedad civil? Desarrolla tu respuesta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¿Cómo describirías  tu nivel de conocimiento en educación ambiental, popular, cambio climático, biodiversidad y bioculturalidad? ¿En dónde te has formado sobre estos temas?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¿Cómo describirías tu nivel de conocimiento sobre temas de género, prevención de violencia de género, derechos humanos, interculturalidad, racismo y discriminación?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¿Consideras que estos temas se relacionan con  la defensa del territorio? Explica tu respuesta.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72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¿Consideras que los temas mencionados en la pregunta son relevantes para tu estancia en la isla? ¿Por qué?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¿Qué experiencia tienes en temas de género, prevención de violencia y acoso?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¿Te consideras feminista? ¿Qué significa para ti ser feminista?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shd w:fill="auto" w:val="clear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¿Cuál crees que es o debería ser el rol de los hombres en los temas de género, violencia de género y el movimiento feminista?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shd w:fill="auto" w:val="clear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¿Te consideras activista?, ¿te consideras defensor del ambiente? ¿Por qué?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72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¿Qué significa para ti el territorio?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72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¿Qué sabes de los derechos económicos, sociales, culturales y ambientales (DESCA)?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1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240" w:before="24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¿Cómo te sientes trabajando en equipo?</w:t>
            </w:r>
          </w:p>
          <w:p w:rsidR="00000000" w:rsidDel="00000000" w:rsidP="00000000" w:rsidRDefault="00000000" w:rsidRPr="00000000" w14:paraId="00000060">
            <w:pPr>
              <w:keepNext w:val="0"/>
              <w:keepLines w:val="1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240" w:before="24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240" w:before="24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¿Cuáles son los problemas que encuentras al trabajar en equipo? ¿Qué haces para resolverlo?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br w:type="textWrapping"/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¿Cuáles de tus fortalezas y áreas de oportunidad personales para participar en este programa?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¿Qué esperas aprender u obtener personal y profesionalmente de esta experiencia?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shd w:fill="auto" w:val="clear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236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af4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que la información reportada es verídica y que no estoy omitiendo información relevante.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y firma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Fecha:_________________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Secretaría de Medio Ambiente y Recursos Naturales (SEMARNAT), con domicilio sede en Av. Ejército Nacional Núm. 223, Col. Anáhuac, Demarcación Territorial Miguel Hidalgo, Ciudad de México, C.P. 11320, a través de la Subsecretaría de Planeación para la Protección Ambiental, es la responsable del uso, tratamiento y protección de los datos personales recabados a través del Programa de capacitación del Centro de Educación Ambiental y Cultural “Muros de Agua – José Revueltas” recabados a través del correo electrónico natalia.heatley@semarnat.gob.mx y/o centro.murosdeagua@semarnat.gob.mx de esta Secretaría y se utilizarán con el fin de evaluar la candidatura de postulantes para acreditarse como “Guardianes del Territorio”. Observando los principios de licitud, finalidad, lealtad, consentimiento, calidad, proporcionalidad, información y responsabilidad del tratamiento de dicha información. Los datos serán protegidos y tratados de conformidad con lo dispuesto en la Ley General de Protección de Datos Personales en Posesión de los Sujetos Obligados y demás disposiciones aplicables y se utilizarán exclusivamente para los fines que fueron solicitados.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deseas conocer nuestro aviso de privacidad integral, lo podrás consultar en el portal: </w:t>
            </w:r>
            <w:hyperlink r:id="rId7">
              <w:r w:rsidDel="00000000" w:rsidR="00000000" w:rsidRPr="00000000">
                <w:rPr>
                  <w:rFonts w:ascii="Montserrat" w:cs="Montserrat" w:eastAsia="Montserrat" w:hAnsi="Montserrat"/>
                  <w:b w:val="1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https://www.semarnat.gob.mx/gobmx/transparencia/tavisos.html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jc w:val="both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276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shd w:fill="auto" w:val="clear"/>
      <w:tabs>
        <w:tab w:val="center" w:pos="4680"/>
        <w:tab w:val="right" w:pos="902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1"/>
      <w:shd w:fill="auto" w:val="clear"/>
      <w:tabs>
        <w:tab w:val="center" w:pos="4680"/>
        <w:tab w:val="right" w:pos="902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/>
      <w:drawing>
        <wp:inline distB="0" distT="0" distL="0" distR="0">
          <wp:extent cx="3512820" cy="40005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789" l="40890" r="0" t="0"/>
                  <a:stretch>
                    <a:fillRect/>
                  </a:stretch>
                </pic:blipFill>
                <pic:spPr>
                  <a:xfrm>
                    <a:off x="0" y="0"/>
                    <a:ext cx="3512820" cy="400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-95249</wp:posOffset>
          </wp:positionH>
          <wp:positionV relativeFrom="paragraph">
            <wp:posOffset>140970</wp:posOffset>
          </wp:positionV>
          <wp:extent cx="2626360" cy="497840"/>
          <wp:effectExtent b="0" l="0" r="0" t="0"/>
          <wp:wrapNone/>
          <wp:docPr descr="Imagen que contiene Interfaz de usuario gráfica&#10;&#10;Descripción generada automáticamente" id="4" name="image2.png"/>
          <a:graphic>
            <a:graphicData uri="http://schemas.openxmlformats.org/drawingml/2006/picture">
              <pic:pic>
                <pic:nvPicPr>
                  <pic:cNvPr descr="Imagen que contiene Interfaz de usuario gráfica&#10;&#10;Descripción generada automáticamente" id="0" name="image2.png"/>
                  <pic:cNvPicPr preferRelativeResize="0"/>
                </pic:nvPicPr>
                <pic:blipFill>
                  <a:blip r:embed="rId2"/>
                  <a:srcRect b="87411" l="8108" r="49726" t="6419"/>
                  <a:stretch>
                    <a:fillRect/>
                  </a:stretch>
                </pic:blipFill>
                <pic:spPr>
                  <a:xfrm>
                    <a:off x="0" y="0"/>
                    <a:ext cx="2626360" cy="4978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en-US" w:val="es-MX"/>
    </w:rPr>
  </w:style>
  <w:style w:type="paragraph" w:styleId="Ttulo1">
    <w:name w:val="Heading 1"/>
    <w:basedOn w:val="LOnormal"/>
    <w:next w:val="LO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LOnormal"/>
    <w:next w:val="LOnormal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EnlacedeInternet" w:customStyle="1">
    <w:name w:val="Enlace de Internet"/>
    <w:rPr>
      <w:u w:val="single"/>
    </w:rPr>
  </w:style>
  <w:style w:type="character" w:styleId="Ninguno" w:customStyle="1">
    <w:name w:val="Ninguno"/>
    <w:qFormat w:val="1"/>
    <w:rPr/>
  </w:style>
  <w:style w:type="character" w:styleId="EncabezadoCar" w:customStyle="1">
    <w:name w:val="Encabezado Car"/>
    <w:basedOn w:val="DefaultParagraphFont"/>
    <w:link w:val="Encabezado"/>
    <w:uiPriority w:val="99"/>
    <w:qFormat w:val="1"/>
    <w:rsid w:val="003D7BFA"/>
    <w:rPr>
      <w:sz w:val="24"/>
      <w:szCs w:val="24"/>
      <w:lang w:eastAsia="en-US"/>
    </w:rPr>
  </w:style>
  <w:style w:type="character" w:styleId="PiedepginaCar" w:customStyle="1">
    <w:name w:val="Pie de página Car"/>
    <w:basedOn w:val="DefaultParagraphFont"/>
    <w:link w:val="Piedepgina"/>
    <w:uiPriority w:val="99"/>
    <w:qFormat w:val="1"/>
    <w:rsid w:val="003D7BFA"/>
    <w:rPr>
      <w:sz w:val="24"/>
      <w:szCs w:val="24"/>
      <w:lang w:eastAsia="en-US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qFormat w:val="1"/>
    <w:rsid w:val="00006158"/>
    <w:rPr>
      <w:color w:val="605e5c"/>
      <w:shd w:fill="e1dfdd" w:val="clear"/>
    </w:rPr>
  </w:style>
  <w:style w:type="character" w:styleId="Cf01" w:customStyle="1">
    <w:name w:val="cf01"/>
    <w:basedOn w:val="DefaultParagraphFont"/>
    <w:qFormat w:val="1"/>
    <w:rsid w:val="003E5C66"/>
    <w:rPr>
      <w:rFonts w:ascii="Segoe UI" w:cs="Segoe UI" w:hAnsi="Segoe UI"/>
      <w:b w:val="1"/>
      <w:bCs w:val="1"/>
      <w:sz w:val="18"/>
      <w:szCs w:val="18"/>
    </w:rPr>
  </w:style>
  <w:style w:type="character" w:styleId="Cf11" w:customStyle="1">
    <w:name w:val="cf11"/>
    <w:basedOn w:val="DefaultParagraphFont"/>
    <w:qFormat w:val="1"/>
    <w:rsid w:val="003E5C66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DefaultParagraphFont"/>
    <w:link w:val="Textodeglobo"/>
    <w:uiPriority w:val="99"/>
    <w:semiHidden w:val="1"/>
    <w:qFormat w:val="1"/>
    <w:rsid w:val="00C7532B"/>
    <w:rPr>
      <w:rFonts w:ascii="Tahoma" w:cs="Mangal" w:eastAsia="NSimSun" w:hAnsi="Tahoma"/>
      <w:sz w:val="16"/>
      <w:szCs w:val="14"/>
      <w:lang w:bidi="hi-IN" w:eastAsia="en-US"/>
    </w:rPr>
  </w:style>
  <w:style w:type="paragraph" w:styleId="Ttulo">
    <w:name w:val="Título"/>
    <w:basedOn w:val="LOnormal1"/>
    <w:next w:val="Cue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uerpodetexto">
    <w:name w:val="Body Text"/>
    <w:basedOn w:val="LOnormal1"/>
    <w:pPr>
      <w:spacing w:after="140" w:before="0" w:line="276" w:lineRule="auto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LO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LOnormal1"/>
    <w:qFormat w:val="1"/>
    <w:pPr>
      <w:suppressLineNumbers w:val="1"/>
    </w:pPr>
    <w:rPr/>
  </w:style>
  <w:style w:type="paragraph" w:styleId="LOnormal1" w:default="1">
    <w:name w:val="LO-normal1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s-MX"/>
    </w:rPr>
  </w:style>
  <w:style w:type="paragraph" w:styleId="Ttulogeneral">
    <w:name w:val="Title"/>
    <w:basedOn w:val="LOnormal"/>
    <w:next w:val="Cuerpodetexto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ption">
    <w:name w:val="caption"/>
    <w:basedOn w:val="LOnormal1"/>
    <w:qFormat w:val="1"/>
    <w:pPr>
      <w:suppressLineNumbers w:val="1"/>
      <w:spacing w:after="120" w:before="120"/>
    </w:pPr>
    <w:rPr>
      <w:i w:val="1"/>
      <w:iCs w:val="1"/>
    </w:rPr>
  </w:style>
  <w:style w:type="paragraph" w:styleId="LOnormal" w:customStyle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s-MX"/>
    </w:rPr>
  </w:style>
  <w:style w:type="paragraph" w:styleId="Encabezadoypie" w:customStyle="1">
    <w:name w:val="Encabezado y pie"/>
    <w:qFormat w:val="1"/>
    <w:pPr>
      <w:widowControl w:val="1"/>
      <w:tabs>
        <w:tab w:val="clear" w:pos="720"/>
        <w:tab w:val="right" w:leader="none" w:pos="9020"/>
      </w:tabs>
      <w:suppressAutoHyphens w:val="1"/>
      <w:bidi w:val="0"/>
      <w:spacing w:after="0" w:before="0"/>
      <w:jc w:val="left"/>
    </w:pPr>
    <w:rPr>
      <w:rFonts w:ascii="Helvetica Neue" w:cs="Arial Unicode MS" w:eastAsia="NSimSun" w:hAnsi="Helvetica Neue"/>
      <w:color w:val="000000"/>
      <w:kern w:val="0"/>
      <w:sz w:val="24"/>
      <w:szCs w:val="24"/>
      <w:lang w:bidi="hi-IN" w:eastAsia="zh-CN" w:val="es-MX"/>
    </w:rPr>
  </w:style>
  <w:style w:type="paragraph" w:styleId="Predeterminado" w:customStyle="1">
    <w:name w:val="Predeterminado"/>
    <w:qFormat w:val="1"/>
    <w:pPr>
      <w:widowControl w:val="1"/>
      <w:suppressAutoHyphens w:val="1"/>
      <w:bidi w:val="0"/>
      <w:spacing w:after="0" w:before="0"/>
      <w:jc w:val="left"/>
    </w:pPr>
    <w:rPr>
      <w:rFonts w:ascii="Helvetica Neue" w:cs="Arial Unicode MS" w:eastAsia="NSimSun" w:hAnsi="Helvetica Neue"/>
      <w:color w:val="000000"/>
      <w:kern w:val="0"/>
      <w:sz w:val="22"/>
      <w:szCs w:val="22"/>
      <w:lang w:bidi="hi-IN" w:eastAsia="zh-CN" w:val="es-MX"/>
    </w:rPr>
  </w:style>
  <w:style w:type="paragraph" w:styleId="Cuerpo" w:customStyle="1">
    <w:name w:val="Cuerpo"/>
    <w:qFormat w:val="1"/>
    <w:pPr>
      <w:widowControl w:val="1"/>
      <w:suppressAutoHyphens w:val="1"/>
      <w:bidi w:val="0"/>
      <w:spacing w:after="0" w:before="0"/>
      <w:jc w:val="left"/>
    </w:pPr>
    <w:rPr>
      <w:rFonts w:ascii="Helvetica Neue" w:cs="Arial Unicode MS" w:eastAsia="NSimSun" w:hAnsi="Helvetica Neue"/>
      <w:color w:val="000000"/>
      <w:kern w:val="0"/>
      <w:sz w:val="22"/>
      <w:szCs w:val="22"/>
      <w:lang w:bidi="hi-IN" w:eastAsia="zh-CN" w:val="es-MX"/>
    </w:rPr>
  </w:style>
  <w:style w:type="paragraph" w:styleId="Cabeceraypie" w:customStyle="1">
    <w:name w:val="Cabecera y pie"/>
    <w:basedOn w:val="LOnormal1"/>
    <w:qFormat w:val="1"/>
    <w:pPr/>
    <w:rPr/>
  </w:style>
  <w:style w:type="paragraph" w:styleId="Cabecera">
    <w:name w:val="Header"/>
    <w:basedOn w:val="LOnormal"/>
    <w:link w:val="EncabezadoCar"/>
    <w:uiPriority w:val="99"/>
    <w:unhideWhenUsed w:val="1"/>
    <w:rsid w:val="003D7BFA"/>
    <w:pPr>
      <w:tabs>
        <w:tab w:val="clear" w:pos="720"/>
        <w:tab w:val="center" w:leader="none" w:pos="4419"/>
        <w:tab w:val="right" w:leader="none" w:pos="8838"/>
      </w:tabs>
    </w:pPr>
    <w:rPr/>
  </w:style>
  <w:style w:type="paragraph" w:styleId="Piedepgina">
    <w:name w:val="Footer"/>
    <w:basedOn w:val="LOnormal"/>
    <w:link w:val="PiedepginaCar"/>
    <w:uiPriority w:val="99"/>
    <w:unhideWhenUsed w:val="1"/>
    <w:rsid w:val="003D7BFA"/>
    <w:pPr>
      <w:tabs>
        <w:tab w:val="clear" w:pos="720"/>
        <w:tab w:val="center" w:leader="none" w:pos="4419"/>
        <w:tab w:val="right" w:leader="none" w:pos="8838"/>
      </w:tabs>
    </w:pPr>
    <w:rPr/>
  </w:style>
  <w:style w:type="paragraph" w:styleId="NormalWeb">
    <w:name w:val="Normal (Web)"/>
    <w:basedOn w:val="LOnormal"/>
    <w:uiPriority w:val="99"/>
    <w:unhideWhenUsed w:val="1"/>
    <w:qFormat w:val="1"/>
    <w:rsid w:val="003E5C66"/>
    <w:pPr>
      <w:spacing w:afterAutospacing="1" w:beforeAutospacing="1"/>
    </w:pPr>
    <w:rPr>
      <w:rFonts w:eastAsia="Times New Roman"/>
      <w:lang w:eastAsia="es-MX"/>
    </w:rPr>
  </w:style>
  <w:style w:type="paragraph" w:styleId="Subttulo">
    <w:name w:val="Subtitle"/>
    <w:basedOn w:val="LOnormal1"/>
    <w:next w:val="LOnormal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LOnormal1"/>
    <w:qFormat w:val="1"/>
    <w:pPr>
      <w:spacing w:after="160" w:before="0"/>
      <w:ind w:left="720" w:hanging="0"/>
      <w:contextualSpacing w:val="1"/>
    </w:pPr>
    <w:rPr/>
  </w:style>
  <w:style w:type="paragraph" w:styleId="Preguntas" w:customStyle="1">
    <w:name w:val="Preguntas"/>
    <w:basedOn w:val="ListParagraph"/>
    <w:qFormat w:val="1"/>
    <w:pPr>
      <w:spacing w:after="1600" w:before="0"/>
      <w:ind w:left="0" w:hanging="0"/>
      <w:contextualSpacing w:val="1"/>
    </w:pPr>
    <w:rPr>
      <w:rFonts w:cs="Droid Sans"/>
      <w:szCs w:val="20"/>
    </w:rPr>
  </w:style>
  <w:style w:type="paragraph" w:styleId="Contenidodelatabla" w:customStyle="1">
    <w:name w:val="Contenido de la tabla"/>
    <w:basedOn w:val="LOnormal1"/>
    <w:qFormat w:val="1"/>
    <w:pPr>
      <w:widowControl w:val="0"/>
      <w:suppressLineNumbers w:val="1"/>
    </w:pPr>
    <w:rPr/>
  </w:style>
  <w:style w:type="paragraph" w:styleId="Ttulodelatabla" w:customStyle="1">
    <w:name w:val="Título de la tabla"/>
    <w:basedOn w:val="Contenidodelatabla"/>
    <w:qFormat w:val="1"/>
    <w:pPr>
      <w:jc w:val="center"/>
    </w:pPr>
    <w:rPr>
      <w:b w:val="1"/>
      <w:bCs w:val="1"/>
    </w:rPr>
  </w:style>
  <w:style w:type="paragraph" w:styleId="BalloonText">
    <w:name w:val="Balloon Text"/>
    <w:basedOn w:val="LOnormal1"/>
    <w:link w:val="TextodegloboCar"/>
    <w:uiPriority w:val="99"/>
    <w:semiHidden w:val="1"/>
    <w:unhideWhenUsed w:val="1"/>
    <w:qFormat w:val="1"/>
    <w:rsid w:val="00C7532B"/>
    <w:pPr/>
    <w:rPr>
      <w:rFonts w:ascii="Tahoma" w:cs="Mangal" w:hAnsi="Tahoma"/>
      <w:sz w:val="16"/>
      <w:szCs w:val="14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emarnat.gob.mx/gobmx/transparencia/tavisos.htm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HelveticaNeue-italic.ttf"/><Relationship Id="rId10" Type="http://schemas.openxmlformats.org/officeDocument/2006/relationships/font" Target="fonts/HelveticaNeue-bold.ttf"/><Relationship Id="rId12" Type="http://schemas.openxmlformats.org/officeDocument/2006/relationships/font" Target="fonts/HelveticaNeue-boldItalic.ttf"/><Relationship Id="rId9" Type="http://schemas.openxmlformats.org/officeDocument/2006/relationships/font" Target="fonts/HelveticaNeue-regular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FTTj2s0H7oWlNMJxc71mfahopA==">AMUW2mXWdRFqBvA2EOv+cKI0D9cXrAm/CPZVcs7WAgV8D0um7kBfmxEebc/B3mIpX9CVMLKSHRMt9CHMO1lwlrBoIqecvK3EqM0R1PMx06jx2Wmnnq5IV2wi3ULlX0TpwAamiZ6fBIyt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2022-01-11T00:44:00Z</dcterms:created>
  <dc:creator>NATALIA HEATLEY TEJADA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